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0" w:tblpY="-23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3351"/>
        <w:gridCol w:w="3351"/>
      </w:tblGrid>
      <w:tr w:rsidR="006451E3" w:rsidRPr="00495683" w14:paraId="58FC554B" w14:textId="77777777" w:rsidTr="00256105">
        <w:trPr>
          <w:trHeight w:val="43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DEA2" w14:textId="77777777" w:rsidR="006451E3" w:rsidRPr="00495683" w:rsidRDefault="006451E3" w:rsidP="00256105">
            <w:pPr>
              <w:rPr>
                <w:b/>
                <w:bCs/>
                <w:u w:val="single"/>
                <w:lang w:val="nl-NL"/>
              </w:rPr>
            </w:pPr>
            <w:bookmarkStart w:id="0" w:name="_Hlk515438363"/>
          </w:p>
          <w:p w14:paraId="6D86A126" w14:textId="77777777" w:rsidR="006451E3" w:rsidRPr="00495683" w:rsidRDefault="006451E3" w:rsidP="00256105">
            <w:pPr>
              <w:rPr>
                <w:b/>
                <w:bCs/>
                <w:u w:val="single"/>
                <w:lang w:val="nl-NL"/>
              </w:rPr>
            </w:pPr>
          </w:p>
          <w:p w14:paraId="60E126C3" w14:textId="77777777" w:rsidR="006451E3" w:rsidRPr="00495683" w:rsidRDefault="006451E3" w:rsidP="00256105">
            <w:pPr>
              <w:rPr>
                <w:b/>
                <w:bCs/>
                <w:u w:val="single"/>
                <w:lang w:val="nl-NL"/>
              </w:rPr>
            </w:pPr>
            <w:r>
              <w:rPr>
                <w:b/>
                <w:bCs/>
                <w:u w:val="single"/>
                <w:lang w:val="nl-NL"/>
              </w:rPr>
              <w:t>Algemene Vergadering</w:t>
            </w:r>
          </w:p>
          <w:p w14:paraId="3898FFB3" w14:textId="35F0B596" w:rsidR="006451E3" w:rsidRPr="00495683" w:rsidRDefault="006451E3" w:rsidP="00256105">
            <w:pPr>
              <w:rPr>
                <w:b/>
                <w:bCs/>
                <w:u w:val="single"/>
                <w:lang w:val="nl-NL"/>
              </w:rPr>
            </w:pPr>
            <w:r w:rsidRPr="00495683">
              <w:rPr>
                <w:b/>
                <w:bCs/>
                <w:u w:val="single"/>
                <w:lang w:val="nl-NL"/>
              </w:rPr>
              <w:t xml:space="preserve">Verslag </w:t>
            </w:r>
            <w:r>
              <w:rPr>
                <w:b/>
                <w:bCs/>
                <w:u w:val="single"/>
                <w:lang w:val="nl-NL"/>
              </w:rPr>
              <w:t>21 oktober 2024</w:t>
            </w:r>
          </w:p>
          <w:p w14:paraId="60964F57" w14:textId="77777777" w:rsidR="006451E3" w:rsidRPr="00495683" w:rsidRDefault="006451E3" w:rsidP="00256105">
            <w:pPr>
              <w:rPr>
                <w:b/>
                <w:bCs/>
                <w:u w:val="single"/>
                <w:lang w:val="nl-NL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AA3B" w14:textId="77777777" w:rsidR="006451E3" w:rsidRPr="00495683" w:rsidRDefault="006451E3" w:rsidP="00256105">
            <w:pPr>
              <w:rPr>
                <w:b/>
                <w:bCs/>
                <w:u w:val="single"/>
                <w:lang w:val="nl-NL"/>
              </w:rPr>
            </w:pPr>
            <w:r w:rsidRPr="00211A60">
              <w:rPr>
                <w:rFonts w:eastAsia="Times New Roman" w:cstheme="minorHAnsi"/>
                <w:b/>
                <w:noProof/>
                <w:sz w:val="20"/>
                <w:szCs w:val="20"/>
                <w:lang w:val="nl-NL" w:eastAsia="nl-NL"/>
              </w:rPr>
              <w:drawing>
                <wp:inline distT="0" distB="0" distL="0" distR="0" wp14:anchorId="63610220" wp14:editId="1B9B6FCD">
                  <wp:extent cx="1516380" cy="1395442"/>
                  <wp:effectExtent l="0" t="0" r="762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68" cy="1397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42F3" w14:textId="77777777" w:rsidR="006451E3" w:rsidRPr="00495683" w:rsidRDefault="006451E3" w:rsidP="00256105">
            <w:pPr>
              <w:rPr>
                <w:b/>
                <w:bCs/>
                <w:u w:val="single"/>
                <w:lang w:val="nl-NL"/>
              </w:rPr>
            </w:pPr>
          </w:p>
          <w:p w14:paraId="4C660984" w14:textId="77777777" w:rsidR="006451E3" w:rsidRPr="00495683" w:rsidRDefault="006451E3" w:rsidP="00256105">
            <w:pPr>
              <w:rPr>
                <w:b/>
                <w:bCs/>
                <w:u w:val="single"/>
                <w:lang w:val="nl-NL"/>
              </w:rPr>
            </w:pPr>
            <w:r w:rsidRPr="00495683">
              <w:rPr>
                <w:b/>
                <w:bCs/>
                <w:u w:val="single"/>
                <w:lang w:val="nl-NL"/>
              </w:rPr>
              <w:t>LOP Dendermonde</w:t>
            </w:r>
          </w:p>
          <w:p w14:paraId="0187FCDD" w14:textId="77777777" w:rsidR="006451E3" w:rsidRPr="00495683" w:rsidRDefault="006451E3" w:rsidP="00256105">
            <w:pPr>
              <w:rPr>
                <w:b/>
                <w:bCs/>
                <w:u w:val="single"/>
                <w:lang w:val="nl-NL"/>
              </w:rPr>
            </w:pPr>
            <w:r w:rsidRPr="00495683">
              <w:rPr>
                <w:b/>
                <w:bCs/>
                <w:u w:val="single"/>
                <w:lang w:val="nl-NL"/>
              </w:rPr>
              <w:t>Basisonderwijs</w:t>
            </w:r>
          </w:p>
        </w:tc>
      </w:tr>
    </w:tbl>
    <w:bookmarkEnd w:id="0"/>
    <w:p w14:paraId="0E133DF0" w14:textId="77777777" w:rsidR="006451E3" w:rsidRDefault="006451E3" w:rsidP="006451E3">
      <w:pPr>
        <w:rPr>
          <w:b/>
          <w:bCs/>
          <w:u w:val="single"/>
        </w:rPr>
      </w:pPr>
      <w:r w:rsidRPr="00013044">
        <w:rPr>
          <w:b/>
          <w:bCs/>
          <w:u w:val="single"/>
        </w:rPr>
        <w:t xml:space="preserve">Aanwezigheidslijst : </w:t>
      </w:r>
    </w:p>
    <w:tbl>
      <w:tblPr>
        <w:tblStyle w:val="Rastertabel1licht-Accent1"/>
        <w:tblW w:w="9630" w:type="dxa"/>
        <w:tblLook w:val="04A0" w:firstRow="1" w:lastRow="0" w:firstColumn="1" w:lastColumn="0" w:noHBand="0" w:noVBand="1"/>
      </w:tblPr>
      <w:tblGrid>
        <w:gridCol w:w="2437"/>
        <w:gridCol w:w="2543"/>
        <w:gridCol w:w="2325"/>
        <w:gridCol w:w="2325"/>
      </w:tblGrid>
      <w:tr w:rsidR="006451E3" w:rsidRPr="00013044" w14:paraId="6CC2F476" w14:textId="77777777" w:rsidTr="00256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</w:tcPr>
          <w:p w14:paraId="133BC8F4" w14:textId="77777777" w:rsidR="006451E3" w:rsidRPr="00013044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013044">
              <w:rPr>
                <w:rFonts w:eastAsia="Times New Roman" w:cstheme="minorHAnsi"/>
                <w:sz w:val="16"/>
                <w:szCs w:val="16"/>
                <w:lang w:eastAsia="nl-NL"/>
              </w:rPr>
              <w:t>Naam</w:t>
            </w:r>
          </w:p>
        </w:tc>
        <w:tc>
          <w:tcPr>
            <w:tcW w:w="2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</w:tcPr>
          <w:p w14:paraId="7798E4EC" w14:textId="77777777" w:rsidR="006451E3" w:rsidRPr="00013044" w:rsidRDefault="006451E3" w:rsidP="00256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013044">
              <w:rPr>
                <w:rFonts w:eastAsia="Times New Roman" w:cstheme="minorHAnsi"/>
                <w:sz w:val="16"/>
                <w:szCs w:val="16"/>
                <w:lang w:eastAsia="nl-NL"/>
              </w:rPr>
              <w:t>Organisatie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</w:tcPr>
          <w:p w14:paraId="3F9318FC" w14:textId="77777777" w:rsidR="006451E3" w:rsidRPr="00013044" w:rsidRDefault="006451E3" w:rsidP="00256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013044">
              <w:rPr>
                <w:rFonts w:eastAsia="Times New Roman" w:cstheme="minorHAnsi"/>
                <w:sz w:val="16"/>
                <w:szCs w:val="16"/>
                <w:lang w:eastAsia="nl-NL"/>
              </w:rPr>
              <w:t>Aanwezig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9326114" w14:textId="77777777" w:rsidR="006451E3" w:rsidRPr="00013044" w:rsidRDefault="006451E3" w:rsidP="00256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013044">
              <w:rPr>
                <w:rFonts w:eastAsia="Times New Roman" w:cstheme="minorHAnsi"/>
                <w:sz w:val="16"/>
                <w:szCs w:val="16"/>
                <w:lang w:eastAsia="nl-NL"/>
              </w:rPr>
              <w:t>Verontschuldigd</w:t>
            </w:r>
          </w:p>
        </w:tc>
      </w:tr>
      <w:tr w:rsidR="006451E3" w:rsidRPr="00055FF1" w14:paraId="5DF81E3D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  <w:tcBorders>
              <w:top w:val="single" w:sz="4" w:space="0" w:color="auto"/>
            </w:tcBorders>
          </w:tcPr>
          <w:p w14:paraId="0E29358D" w14:textId="77777777" w:rsidR="006451E3" w:rsidRPr="00055FF1" w:rsidRDefault="006451E3" w:rsidP="00256105">
            <w:pPr>
              <w:rPr>
                <w:rFonts w:eastAsia="Times New Roman" w:cstheme="minorHAnsi"/>
                <w:b w:val="0"/>
                <w:bCs w:val="0"/>
                <w:sz w:val="16"/>
                <w:szCs w:val="16"/>
                <w:lang w:eastAsia="nl-NL"/>
              </w:rPr>
            </w:pPr>
            <w:r w:rsidRPr="00055FF1"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de directies van de scholen</w:t>
            </w:r>
          </w:p>
        </w:tc>
      </w:tr>
      <w:tr w:rsidR="006451E3" w14:paraId="7C2B4B0D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12ACF6F6" w14:textId="225F0BAE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Sven Debruyn</w:t>
            </w:r>
          </w:p>
        </w:tc>
        <w:tc>
          <w:tcPr>
            <w:tcW w:w="2543" w:type="dxa"/>
          </w:tcPr>
          <w:p w14:paraId="108AE4F5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Atheneum GO! Basisschool</w:t>
            </w:r>
          </w:p>
        </w:tc>
        <w:tc>
          <w:tcPr>
            <w:tcW w:w="2325" w:type="dxa"/>
          </w:tcPr>
          <w:p w14:paraId="3B7E3736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2325" w:type="dxa"/>
          </w:tcPr>
          <w:p w14:paraId="7418F2E6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14:paraId="336F0D3C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23EB2856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Isabelle Putteman</w:t>
            </w:r>
          </w:p>
        </w:tc>
        <w:tc>
          <w:tcPr>
            <w:tcW w:w="2543" w:type="dxa"/>
          </w:tcPr>
          <w:p w14:paraId="0F773367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VBS Oscar Romerocollege</w:t>
            </w:r>
          </w:p>
        </w:tc>
        <w:tc>
          <w:tcPr>
            <w:tcW w:w="2325" w:type="dxa"/>
          </w:tcPr>
          <w:p w14:paraId="6AFBA6D2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533BAD2A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14:paraId="2C665940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465B7CA1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Sandra Mannaert</w:t>
            </w:r>
          </w:p>
        </w:tc>
        <w:tc>
          <w:tcPr>
            <w:tcW w:w="2543" w:type="dxa"/>
          </w:tcPr>
          <w:p w14:paraId="3EC9116B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GBS De Toverboon</w:t>
            </w:r>
          </w:p>
        </w:tc>
        <w:tc>
          <w:tcPr>
            <w:tcW w:w="2325" w:type="dxa"/>
          </w:tcPr>
          <w:p w14:paraId="42AE030C" w14:textId="32EA84A6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28B7C0A6" w14:textId="7C01A816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14:paraId="59444D1C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6D7AC7E3" w14:textId="0DEF674D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Karen Eeraerts</w:t>
            </w:r>
          </w:p>
        </w:tc>
        <w:tc>
          <w:tcPr>
            <w:tcW w:w="2543" w:type="dxa"/>
          </w:tcPr>
          <w:p w14:paraId="1A532EED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De Bijenkorf GO! Basisschool</w:t>
            </w:r>
          </w:p>
        </w:tc>
        <w:tc>
          <w:tcPr>
            <w:tcW w:w="2325" w:type="dxa"/>
          </w:tcPr>
          <w:p w14:paraId="043BFD76" w14:textId="69EFA261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0C7756A9" w14:textId="2935476B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14:paraId="2EABFAE8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2C4F2276" w14:textId="466AF3E0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Wendy Hanskens</w:t>
            </w:r>
          </w:p>
        </w:tc>
        <w:tc>
          <w:tcPr>
            <w:tcW w:w="2543" w:type="dxa"/>
          </w:tcPr>
          <w:p w14:paraId="72E9C2EF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VBS HEHA – school</w:t>
            </w:r>
          </w:p>
        </w:tc>
        <w:tc>
          <w:tcPr>
            <w:tcW w:w="2325" w:type="dxa"/>
          </w:tcPr>
          <w:p w14:paraId="0CE84243" w14:textId="58AAFE4C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4542CC7F" w14:textId="7FF798B9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14:paraId="62A4F649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16C556CC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Anneke Gabriel</w:t>
            </w:r>
          </w:p>
        </w:tc>
        <w:tc>
          <w:tcPr>
            <w:tcW w:w="2543" w:type="dxa"/>
          </w:tcPr>
          <w:p w14:paraId="2B9F92A6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GBS ‘t Kraaiennest</w:t>
            </w:r>
          </w:p>
        </w:tc>
        <w:tc>
          <w:tcPr>
            <w:tcW w:w="2325" w:type="dxa"/>
          </w:tcPr>
          <w:p w14:paraId="23C9A92C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0A6BBFAD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14:paraId="6CBFED03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6D892F53" w14:textId="6CAB3AB1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Daphne Collijs</w:t>
            </w:r>
          </w:p>
        </w:tc>
        <w:tc>
          <w:tcPr>
            <w:tcW w:w="2543" w:type="dxa"/>
          </w:tcPr>
          <w:p w14:paraId="42E97711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GO! Basisschool ’t Vlasbloempje</w:t>
            </w:r>
          </w:p>
        </w:tc>
        <w:tc>
          <w:tcPr>
            <w:tcW w:w="2325" w:type="dxa"/>
          </w:tcPr>
          <w:p w14:paraId="1189A105" w14:textId="669A5A7D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67F2E81F" w14:textId="4A8E490C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14:paraId="68EA9EBB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19F480AE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Luk De Mey</w:t>
            </w:r>
          </w:p>
        </w:tc>
        <w:tc>
          <w:tcPr>
            <w:tcW w:w="2543" w:type="dxa"/>
          </w:tcPr>
          <w:p w14:paraId="53F95EF6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VLEK Vrije Basisschool</w:t>
            </w:r>
          </w:p>
        </w:tc>
        <w:tc>
          <w:tcPr>
            <w:tcW w:w="2325" w:type="dxa"/>
          </w:tcPr>
          <w:p w14:paraId="20BCF5B6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2325" w:type="dxa"/>
          </w:tcPr>
          <w:p w14:paraId="0C2B01A4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</w:tr>
      <w:tr w:rsidR="006451E3" w14:paraId="4A378F9C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0BD867F2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Sarah Van Overloop</w:t>
            </w:r>
          </w:p>
        </w:tc>
        <w:tc>
          <w:tcPr>
            <w:tcW w:w="2543" w:type="dxa"/>
          </w:tcPr>
          <w:p w14:paraId="081853A2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VBS De Oogappel</w:t>
            </w:r>
          </w:p>
        </w:tc>
        <w:tc>
          <w:tcPr>
            <w:tcW w:w="2325" w:type="dxa"/>
          </w:tcPr>
          <w:p w14:paraId="284D217B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320A24EE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14:paraId="29AC2F25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508D22A5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Ria Van de Steen</w:t>
            </w:r>
          </w:p>
        </w:tc>
        <w:tc>
          <w:tcPr>
            <w:tcW w:w="2543" w:type="dxa"/>
          </w:tcPr>
          <w:p w14:paraId="5176FF03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VBS Harduynschool</w:t>
            </w:r>
          </w:p>
        </w:tc>
        <w:tc>
          <w:tcPr>
            <w:tcW w:w="2325" w:type="dxa"/>
          </w:tcPr>
          <w:p w14:paraId="5D220595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7D3D09C1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14:paraId="55B73371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4D9965FF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Bjorn Verheyden</w:t>
            </w:r>
          </w:p>
        </w:tc>
        <w:tc>
          <w:tcPr>
            <w:tcW w:w="2543" w:type="dxa"/>
          </w:tcPr>
          <w:p w14:paraId="10EAD363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GBS De Schakel</w:t>
            </w:r>
          </w:p>
        </w:tc>
        <w:tc>
          <w:tcPr>
            <w:tcW w:w="2325" w:type="dxa"/>
          </w:tcPr>
          <w:p w14:paraId="1BBC3816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1EC06389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14:paraId="5B5B3598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703D6A7D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Hilde Van Damme</w:t>
            </w:r>
          </w:p>
        </w:tc>
        <w:tc>
          <w:tcPr>
            <w:tcW w:w="2543" w:type="dxa"/>
          </w:tcPr>
          <w:p w14:paraId="7F2B2196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VBS Visitatie</w:t>
            </w:r>
          </w:p>
        </w:tc>
        <w:tc>
          <w:tcPr>
            <w:tcW w:w="2325" w:type="dxa"/>
          </w:tcPr>
          <w:p w14:paraId="34B47227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098C02FC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14:paraId="013AB0DB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5523DCF6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Danny Verneirt</w:t>
            </w:r>
          </w:p>
        </w:tc>
        <w:tc>
          <w:tcPr>
            <w:tcW w:w="2543" w:type="dxa"/>
          </w:tcPr>
          <w:p w14:paraId="5BE0B3EA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GBS Echo – De Klinker</w:t>
            </w:r>
          </w:p>
        </w:tc>
        <w:tc>
          <w:tcPr>
            <w:tcW w:w="2325" w:type="dxa"/>
          </w:tcPr>
          <w:p w14:paraId="5662FD16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2E94101B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:rsidRPr="003A768C" w14:paraId="097496F2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439F7B41" w14:textId="2700D41C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Klaas Geldof</w:t>
            </w:r>
          </w:p>
        </w:tc>
        <w:tc>
          <w:tcPr>
            <w:tcW w:w="2543" w:type="dxa"/>
          </w:tcPr>
          <w:p w14:paraId="58484135" w14:textId="77777777" w:rsidR="006451E3" w:rsidRPr="003A768C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nl-NL"/>
              </w:rPr>
            </w:pPr>
            <w:r w:rsidRPr="003A768C">
              <w:rPr>
                <w:rFonts w:eastAsia="Times New Roman" w:cstheme="minorHAnsi"/>
                <w:sz w:val="16"/>
                <w:szCs w:val="16"/>
                <w:lang w:val="en-US" w:eastAsia="nl-NL"/>
              </w:rPr>
              <w:t>BUBaO Oscar Romerocollege Campus H</w:t>
            </w:r>
            <w:r>
              <w:rPr>
                <w:rFonts w:eastAsia="Times New Roman" w:cstheme="minorHAnsi"/>
                <w:sz w:val="16"/>
                <w:szCs w:val="16"/>
                <w:lang w:val="en-US" w:eastAsia="nl-NL"/>
              </w:rPr>
              <w:t>et Laar</w:t>
            </w:r>
          </w:p>
        </w:tc>
        <w:tc>
          <w:tcPr>
            <w:tcW w:w="2325" w:type="dxa"/>
          </w:tcPr>
          <w:p w14:paraId="66FA7654" w14:textId="77777777" w:rsidR="006451E3" w:rsidRPr="003A768C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val="en-US" w:eastAsia="nl-NL"/>
              </w:rPr>
              <w:t>x</w:t>
            </w:r>
          </w:p>
        </w:tc>
        <w:tc>
          <w:tcPr>
            <w:tcW w:w="2325" w:type="dxa"/>
          </w:tcPr>
          <w:p w14:paraId="319A59D2" w14:textId="77777777" w:rsidR="006451E3" w:rsidRPr="003A768C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val="en-US" w:eastAsia="nl-NL"/>
              </w:rPr>
            </w:pPr>
          </w:p>
        </w:tc>
      </w:tr>
      <w:tr w:rsidR="006451E3" w:rsidRPr="00190852" w14:paraId="2D04CA67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</w:tcPr>
          <w:p w14:paraId="58CF8A98" w14:textId="77777777" w:rsidR="006451E3" w:rsidRPr="00190852" w:rsidRDefault="006451E3" w:rsidP="00256105">
            <w:pPr>
              <w:rPr>
                <w:rFonts w:eastAsia="Times New Roman" w:cstheme="minorHAnsi"/>
                <w:b w:val="0"/>
                <w:bCs w:val="0"/>
                <w:sz w:val="16"/>
                <w:szCs w:val="16"/>
                <w:lang w:eastAsia="nl-NL"/>
              </w:rPr>
            </w:pPr>
            <w:r w:rsidRPr="00190852"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de inrichtende machten (schoolbesturen)</w:t>
            </w:r>
          </w:p>
        </w:tc>
      </w:tr>
      <w:tr w:rsidR="006451E3" w:rsidRPr="002D7646" w14:paraId="245B2AB9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2BD59B73" w14:textId="29B2605F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Kim Dewolf</w:t>
            </w:r>
          </w:p>
        </w:tc>
        <w:tc>
          <w:tcPr>
            <w:tcW w:w="2543" w:type="dxa"/>
          </w:tcPr>
          <w:p w14:paraId="3CB94FF0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 xml:space="preserve">Coördinerend Directeur Katholiek onderwijs </w:t>
            </w:r>
          </w:p>
        </w:tc>
        <w:tc>
          <w:tcPr>
            <w:tcW w:w="2325" w:type="dxa"/>
          </w:tcPr>
          <w:p w14:paraId="2C3C76C4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26A5091B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:rsidRPr="002D7646" w14:paraId="644E9B97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5882D3D9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Henk Vandamme</w:t>
            </w:r>
          </w:p>
        </w:tc>
        <w:tc>
          <w:tcPr>
            <w:tcW w:w="2543" w:type="dxa"/>
          </w:tcPr>
          <w:p w14:paraId="2E06011A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Katholiek Onderwijs Grembergen (VLEK)</w:t>
            </w:r>
          </w:p>
        </w:tc>
        <w:tc>
          <w:tcPr>
            <w:tcW w:w="2325" w:type="dxa"/>
          </w:tcPr>
          <w:p w14:paraId="3765110C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2325" w:type="dxa"/>
          </w:tcPr>
          <w:p w14:paraId="3B4BC197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:rsidRPr="002D7646" w14:paraId="7346B3ED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36B3D29D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Dirk De Decker</w:t>
            </w:r>
          </w:p>
        </w:tc>
        <w:tc>
          <w:tcPr>
            <w:tcW w:w="2543" w:type="dxa"/>
          </w:tcPr>
          <w:p w14:paraId="2BA393F3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Campusraad Visitatieschool (O. Romeroscholen)</w:t>
            </w:r>
          </w:p>
        </w:tc>
        <w:tc>
          <w:tcPr>
            <w:tcW w:w="2325" w:type="dxa"/>
          </w:tcPr>
          <w:p w14:paraId="3D6F8C9F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2325" w:type="dxa"/>
          </w:tcPr>
          <w:p w14:paraId="7B728434" w14:textId="3B27E6D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:rsidRPr="002D7646" w14:paraId="5FD2D5F0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7A7180CF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Nele Cleemput</w:t>
            </w:r>
          </w:p>
        </w:tc>
        <w:tc>
          <w:tcPr>
            <w:tcW w:w="2543" w:type="dxa"/>
          </w:tcPr>
          <w:p w14:paraId="6F676CD3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Gemeentescholen Dendermonde</w:t>
            </w:r>
          </w:p>
        </w:tc>
        <w:tc>
          <w:tcPr>
            <w:tcW w:w="2325" w:type="dxa"/>
          </w:tcPr>
          <w:p w14:paraId="6DC6BC95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2325" w:type="dxa"/>
          </w:tcPr>
          <w:p w14:paraId="7C3D898D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</w:tr>
      <w:tr w:rsidR="006451E3" w:rsidRPr="002D7646" w14:paraId="0EA8ABDF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366651CC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Niels Tas</w:t>
            </w:r>
          </w:p>
        </w:tc>
        <w:tc>
          <w:tcPr>
            <w:tcW w:w="2543" w:type="dxa"/>
          </w:tcPr>
          <w:p w14:paraId="0E5CD162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GO! scholengroep 18</w:t>
            </w:r>
          </w:p>
        </w:tc>
        <w:tc>
          <w:tcPr>
            <w:tcW w:w="2325" w:type="dxa"/>
          </w:tcPr>
          <w:p w14:paraId="19D96104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436B83B6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:rsidRPr="00190852" w14:paraId="7074DC6B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</w:tcPr>
          <w:p w14:paraId="77D639D0" w14:textId="77777777" w:rsidR="006451E3" w:rsidRPr="00190852" w:rsidRDefault="006451E3" w:rsidP="00256105">
            <w:pPr>
              <w:rPr>
                <w:rFonts w:eastAsia="Times New Roman" w:cstheme="minorHAnsi"/>
                <w:b w:val="0"/>
                <w:bCs w:val="0"/>
                <w:sz w:val="16"/>
                <w:szCs w:val="16"/>
                <w:lang w:eastAsia="nl-NL"/>
              </w:rPr>
            </w:pPr>
            <w:r w:rsidRPr="00190852"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de directies van de centra voor leerlingenbegeleiding</w:t>
            </w:r>
          </w:p>
        </w:tc>
      </w:tr>
      <w:tr w:rsidR="006451E3" w:rsidRPr="002D7646" w14:paraId="7A99F987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4E38D873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Hilde Lauwers</w:t>
            </w:r>
          </w:p>
        </w:tc>
        <w:tc>
          <w:tcPr>
            <w:tcW w:w="2543" w:type="dxa"/>
          </w:tcPr>
          <w:p w14:paraId="75D49D0C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VCLB</w:t>
            </w:r>
          </w:p>
        </w:tc>
        <w:tc>
          <w:tcPr>
            <w:tcW w:w="2325" w:type="dxa"/>
          </w:tcPr>
          <w:p w14:paraId="7899DD6D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41D09968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:rsidRPr="002D7646" w14:paraId="29EE1AEC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0006AC94" w14:textId="5B486890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Karen De Kempeneer</w:t>
            </w:r>
          </w:p>
        </w:tc>
        <w:tc>
          <w:tcPr>
            <w:tcW w:w="2543" w:type="dxa"/>
          </w:tcPr>
          <w:p w14:paraId="1B17590C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CLB GO!</w:t>
            </w:r>
          </w:p>
        </w:tc>
        <w:tc>
          <w:tcPr>
            <w:tcW w:w="2325" w:type="dxa"/>
          </w:tcPr>
          <w:p w14:paraId="69BFEC70" w14:textId="03E043CB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02DE6C51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:rsidRPr="00D729B7" w14:paraId="3A7D488D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</w:tcPr>
          <w:p w14:paraId="2E8B8BC1" w14:textId="77777777" w:rsidR="006451E3" w:rsidRPr="00D729B7" w:rsidRDefault="006451E3" w:rsidP="00256105">
            <w:pPr>
              <w:rPr>
                <w:rFonts w:eastAsia="Times New Roman" w:cstheme="minorHAnsi"/>
                <w:b w:val="0"/>
                <w:bCs w:val="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het Agentschap voor Integratie en Inburgering</w:t>
            </w:r>
          </w:p>
        </w:tc>
      </w:tr>
      <w:tr w:rsidR="006451E3" w:rsidRPr="002D7646" w14:paraId="5542F04B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7355101A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Dilek Durmaz</w:t>
            </w:r>
          </w:p>
        </w:tc>
        <w:tc>
          <w:tcPr>
            <w:tcW w:w="2543" w:type="dxa"/>
          </w:tcPr>
          <w:p w14:paraId="2157AF35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Agentschap voor Integratie en Inburgering</w:t>
            </w:r>
          </w:p>
        </w:tc>
        <w:tc>
          <w:tcPr>
            <w:tcW w:w="2325" w:type="dxa"/>
          </w:tcPr>
          <w:p w14:paraId="3BE93E2D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2325" w:type="dxa"/>
          </w:tcPr>
          <w:p w14:paraId="7E03077B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:rsidRPr="002D7646" w14:paraId="761244F8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</w:tcPr>
          <w:p w14:paraId="04095BC5" w14:textId="77777777" w:rsidR="006451E3" w:rsidRPr="002D7646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de Integratiedienst</w:t>
            </w:r>
          </w:p>
        </w:tc>
      </w:tr>
      <w:tr w:rsidR="006451E3" w:rsidRPr="002D7646" w14:paraId="4696543A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35ECC4F9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Amber Van Driessche</w:t>
            </w:r>
          </w:p>
        </w:tc>
        <w:tc>
          <w:tcPr>
            <w:tcW w:w="2543" w:type="dxa"/>
          </w:tcPr>
          <w:p w14:paraId="574D4711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Integratiedienst Dendermonde</w:t>
            </w:r>
          </w:p>
        </w:tc>
        <w:tc>
          <w:tcPr>
            <w:tcW w:w="2325" w:type="dxa"/>
          </w:tcPr>
          <w:p w14:paraId="4AAC435F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2325" w:type="dxa"/>
          </w:tcPr>
          <w:p w14:paraId="4DA17871" w14:textId="4D95704D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</w:tr>
      <w:tr w:rsidR="006451E3" w:rsidRPr="00D729B7" w14:paraId="390F0C5E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</w:tcPr>
          <w:p w14:paraId="102A125C" w14:textId="77777777" w:rsidR="006451E3" w:rsidRPr="00D729B7" w:rsidRDefault="006451E3" w:rsidP="00256105">
            <w:pPr>
              <w:rPr>
                <w:rFonts w:eastAsia="Times New Roman" w:cstheme="minorHAnsi"/>
                <w:b w:val="0"/>
                <w:bCs w:val="0"/>
                <w:sz w:val="16"/>
                <w:szCs w:val="16"/>
                <w:lang w:eastAsia="nl-NL"/>
              </w:rPr>
            </w:pPr>
            <w:r w:rsidRPr="00D729B7"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de socio-culturele en socio-economische partners</w:t>
            </w:r>
          </w:p>
        </w:tc>
      </w:tr>
      <w:tr w:rsidR="006451E3" w:rsidRPr="002D7646" w14:paraId="74D3541A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115A4DCA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Wies Dierickx</w:t>
            </w:r>
          </w:p>
        </w:tc>
        <w:tc>
          <w:tcPr>
            <w:tcW w:w="2543" w:type="dxa"/>
          </w:tcPr>
          <w:p w14:paraId="5066F77A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Sociaal huis</w:t>
            </w:r>
          </w:p>
        </w:tc>
        <w:tc>
          <w:tcPr>
            <w:tcW w:w="2325" w:type="dxa"/>
          </w:tcPr>
          <w:p w14:paraId="1930ECE6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04FCE469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:rsidRPr="002D7646" w14:paraId="3E267307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6A4E5FFB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Ann De Kryger</w:t>
            </w:r>
          </w:p>
        </w:tc>
        <w:tc>
          <w:tcPr>
            <w:tcW w:w="2543" w:type="dxa"/>
          </w:tcPr>
          <w:p w14:paraId="5BC507CF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Kind &amp; Gezin</w:t>
            </w:r>
          </w:p>
        </w:tc>
        <w:tc>
          <w:tcPr>
            <w:tcW w:w="2325" w:type="dxa"/>
          </w:tcPr>
          <w:p w14:paraId="30C9720F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2325" w:type="dxa"/>
          </w:tcPr>
          <w:p w14:paraId="3B296578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</w:tr>
      <w:tr w:rsidR="006451E3" w:rsidRPr="002D7646" w14:paraId="00BF1CE0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6417A37D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Annelies Mercx</w:t>
            </w:r>
          </w:p>
        </w:tc>
        <w:tc>
          <w:tcPr>
            <w:tcW w:w="2543" w:type="dxa"/>
          </w:tcPr>
          <w:p w14:paraId="79E7EB57" w14:textId="77777777" w:rsidR="006451E3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De Kroon</w:t>
            </w:r>
          </w:p>
        </w:tc>
        <w:tc>
          <w:tcPr>
            <w:tcW w:w="2325" w:type="dxa"/>
          </w:tcPr>
          <w:p w14:paraId="513C6F40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  <w:tc>
          <w:tcPr>
            <w:tcW w:w="2325" w:type="dxa"/>
          </w:tcPr>
          <w:p w14:paraId="1684D3D4" w14:textId="79022498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:rsidRPr="002D7646" w14:paraId="7D71381D" w14:textId="77777777" w:rsidTr="002653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2059B6A2" w14:textId="61B73BBE" w:rsidR="006451E3" w:rsidRDefault="006451E3" w:rsidP="002653BD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Graziela De Ros</w:t>
            </w: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br/>
              <w:t>Nathalie Redant</w:t>
            </w:r>
          </w:p>
        </w:tc>
        <w:tc>
          <w:tcPr>
            <w:tcW w:w="2543" w:type="dxa"/>
          </w:tcPr>
          <w:p w14:paraId="2CC02537" w14:textId="77777777" w:rsidR="006451E3" w:rsidRDefault="006451E3" w:rsidP="00265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Vzw Samenvloeiing</w:t>
            </w:r>
          </w:p>
        </w:tc>
        <w:tc>
          <w:tcPr>
            <w:tcW w:w="2325" w:type="dxa"/>
          </w:tcPr>
          <w:p w14:paraId="21419C04" w14:textId="77777777" w:rsidR="006451E3" w:rsidRDefault="006451E3" w:rsidP="00265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  <w:p w14:paraId="626089F1" w14:textId="4D7BCBAD" w:rsidR="006451E3" w:rsidRPr="002D7646" w:rsidRDefault="006451E3" w:rsidP="00265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2C98D006" w14:textId="77777777" w:rsidR="006451E3" w:rsidRPr="002D7646" w:rsidRDefault="006451E3" w:rsidP="00265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:rsidRPr="00853D14" w14:paraId="6785D2A1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</w:tcPr>
          <w:p w14:paraId="3EC35AF9" w14:textId="77777777" w:rsidR="006451E3" w:rsidRPr="00853D14" w:rsidRDefault="006451E3" w:rsidP="00256105">
            <w:pPr>
              <w:rPr>
                <w:rFonts w:eastAsia="Times New Roman" w:cstheme="minorHAnsi"/>
                <w:b w:val="0"/>
                <w:bCs w:val="0"/>
                <w:sz w:val="16"/>
                <w:szCs w:val="16"/>
                <w:lang w:eastAsia="nl-NL"/>
              </w:rPr>
            </w:pPr>
            <w:r w:rsidRPr="00853D14"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de verenigingen waar armen het woord nemen</w:t>
            </w:r>
          </w:p>
        </w:tc>
      </w:tr>
      <w:tr w:rsidR="006451E3" w:rsidRPr="002D7646" w14:paraId="0451B7E5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13EE5D6E" w14:textId="58FC53DB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Sylvie Vandevoorde</w:t>
            </w:r>
          </w:p>
        </w:tc>
        <w:tc>
          <w:tcPr>
            <w:tcW w:w="2543" w:type="dxa"/>
          </w:tcPr>
          <w:p w14:paraId="3A8310DD" w14:textId="1936FD93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 xml:space="preserve">Vzw </w:t>
            </w: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Tondeldoos</w:t>
            </w:r>
          </w:p>
        </w:tc>
        <w:tc>
          <w:tcPr>
            <w:tcW w:w="2325" w:type="dxa"/>
          </w:tcPr>
          <w:p w14:paraId="512AC833" w14:textId="7B82AABD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714F252A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:rsidRPr="00FF4003" w14:paraId="356D27EF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</w:tcPr>
          <w:p w14:paraId="4E087494" w14:textId="77777777" w:rsidR="006451E3" w:rsidRPr="00FF4003" w:rsidRDefault="006451E3" w:rsidP="00256105">
            <w:pPr>
              <w:rPr>
                <w:rFonts w:eastAsia="Times New Roman" w:cstheme="minorHAnsi"/>
                <w:b w:val="0"/>
                <w:bCs w:val="0"/>
                <w:sz w:val="16"/>
                <w:szCs w:val="16"/>
                <w:lang w:eastAsia="nl-NL"/>
              </w:rPr>
            </w:pPr>
            <w:r w:rsidRPr="00FF4003">
              <w:rPr>
                <w:rFonts w:eastAsia="Times New Roman" w:cstheme="minorHAnsi"/>
                <w:sz w:val="16"/>
                <w:szCs w:val="16"/>
                <w:lang w:eastAsia="nl-NL"/>
              </w:rPr>
              <w:t>Vertegenwoordiging van het stadsbestuur</w:t>
            </w:r>
          </w:p>
        </w:tc>
      </w:tr>
      <w:tr w:rsidR="006451E3" w:rsidRPr="002D7646" w14:paraId="223A5916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37A1D151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Liesbeth Gosselin</w:t>
            </w:r>
          </w:p>
        </w:tc>
        <w:tc>
          <w:tcPr>
            <w:tcW w:w="2543" w:type="dxa"/>
          </w:tcPr>
          <w:p w14:paraId="55E7F3EE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Onderwijsdienst</w:t>
            </w:r>
          </w:p>
        </w:tc>
        <w:tc>
          <w:tcPr>
            <w:tcW w:w="2325" w:type="dxa"/>
          </w:tcPr>
          <w:p w14:paraId="3E85D3B1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2F170C29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:rsidRPr="00013044" w14:paraId="2ED97CE4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gridSpan w:val="4"/>
          </w:tcPr>
          <w:p w14:paraId="337872D1" w14:textId="77777777" w:rsidR="006451E3" w:rsidRPr="00013044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 w:rsidRPr="00013044">
              <w:rPr>
                <w:rFonts w:eastAsia="Times New Roman" w:cstheme="minorHAnsi"/>
                <w:sz w:val="16"/>
                <w:szCs w:val="16"/>
                <w:lang w:eastAsia="nl-NL"/>
              </w:rPr>
              <w:t>LOP - coördinatie</w:t>
            </w:r>
          </w:p>
        </w:tc>
      </w:tr>
      <w:tr w:rsidR="006451E3" w:rsidRPr="002D7646" w14:paraId="3160C685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6898FCCF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Jo De Bock</w:t>
            </w:r>
          </w:p>
        </w:tc>
        <w:tc>
          <w:tcPr>
            <w:tcW w:w="2543" w:type="dxa"/>
          </w:tcPr>
          <w:p w14:paraId="50278410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LOP - voorzitter</w:t>
            </w:r>
          </w:p>
        </w:tc>
        <w:tc>
          <w:tcPr>
            <w:tcW w:w="2325" w:type="dxa"/>
          </w:tcPr>
          <w:p w14:paraId="1702451D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4D222135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  <w:tr w:rsidR="006451E3" w:rsidRPr="002D7646" w14:paraId="4ED35630" w14:textId="77777777" w:rsidTr="002561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7" w:type="dxa"/>
          </w:tcPr>
          <w:p w14:paraId="68ACB51B" w14:textId="77777777" w:rsidR="006451E3" w:rsidRDefault="006451E3" w:rsidP="00256105">
            <w:pPr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Liesbeth Croene</w:t>
            </w:r>
          </w:p>
        </w:tc>
        <w:tc>
          <w:tcPr>
            <w:tcW w:w="2543" w:type="dxa"/>
          </w:tcPr>
          <w:p w14:paraId="44ACB004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LOP - Deskundige</w:t>
            </w:r>
          </w:p>
        </w:tc>
        <w:tc>
          <w:tcPr>
            <w:tcW w:w="2325" w:type="dxa"/>
          </w:tcPr>
          <w:p w14:paraId="2FE94FD0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sz w:val="16"/>
                <w:szCs w:val="16"/>
                <w:lang w:eastAsia="nl-NL"/>
              </w:rPr>
              <w:t>x</w:t>
            </w:r>
          </w:p>
        </w:tc>
        <w:tc>
          <w:tcPr>
            <w:tcW w:w="2325" w:type="dxa"/>
          </w:tcPr>
          <w:p w14:paraId="24A7A78B" w14:textId="77777777" w:rsidR="006451E3" w:rsidRPr="002D7646" w:rsidRDefault="006451E3" w:rsidP="00256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  <w:lang w:eastAsia="nl-NL"/>
              </w:rPr>
            </w:pPr>
          </w:p>
        </w:tc>
      </w:tr>
    </w:tbl>
    <w:p w14:paraId="1C9E4F59" w14:textId="77777777" w:rsidR="006451E3" w:rsidRDefault="006451E3" w:rsidP="006451E3">
      <w:pPr>
        <w:rPr>
          <w:b/>
          <w:bCs/>
          <w:u w:val="single"/>
        </w:rPr>
      </w:pPr>
    </w:p>
    <w:p w14:paraId="0056CFFE" w14:textId="77777777" w:rsidR="006451E3" w:rsidRDefault="006451E3" w:rsidP="006451E3">
      <w:pPr>
        <w:rPr>
          <w:b/>
          <w:bCs/>
          <w:u w:val="single"/>
        </w:rPr>
      </w:pPr>
      <w:r>
        <w:rPr>
          <w:b/>
          <w:bCs/>
          <w:u w:val="single"/>
        </w:rPr>
        <w:t>Verslag</w:t>
      </w:r>
    </w:p>
    <w:p w14:paraId="1D7601C4" w14:textId="4247F91F" w:rsidR="006451E3" w:rsidRPr="00D50121" w:rsidRDefault="006451E3" w:rsidP="006451E3">
      <w:pPr>
        <w:pStyle w:val="Lijstalinea"/>
        <w:numPr>
          <w:ilvl w:val="0"/>
          <w:numId w:val="1"/>
        </w:numPr>
        <w:rPr>
          <w:b/>
          <w:bCs/>
          <w:u w:val="single"/>
        </w:rPr>
      </w:pPr>
      <w:r w:rsidRPr="00D50121">
        <w:rPr>
          <w:b/>
          <w:bCs/>
          <w:u w:val="single"/>
        </w:rPr>
        <w:t>Goedkeuring van het vorige verslag van 2</w:t>
      </w:r>
      <w:r>
        <w:rPr>
          <w:b/>
          <w:bCs/>
          <w:u w:val="single"/>
        </w:rPr>
        <w:t>3</w:t>
      </w:r>
      <w:r w:rsidRPr="00D50121">
        <w:rPr>
          <w:b/>
          <w:bCs/>
          <w:u w:val="single"/>
        </w:rPr>
        <w:t xml:space="preserve"> oktober 202</w:t>
      </w:r>
      <w:r>
        <w:rPr>
          <w:b/>
          <w:bCs/>
          <w:u w:val="single"/>
        </w:rPr>
        <w:t>3</w:t>
      </w:r>
    </w:p>
    <w:p w14:paraId="28D4B769" w14:textId="38DD0052" w:rsidR="00A94090" w:rsidRDefault="006451E3" w:rsidP="006451E3">
      <w:pPr>
        <w:pStyle w:val="Lijstalinea"/>
      </w:pPr>
      <w:r w:rsidRPr="00D50121">
        <w:t>Het verslag wordt goedgekeurd.</w:t>
      </w:r>
    </w:p>
    <w:p w14:paraId="7BB31807" w14:textId="77777777" w:rsidR="006451E3" w:rsidRDefault="006451E3" w:rsidP="006451E3">
      <w:pPr>
        <w:pStyle w:val="Lijstalinea"/>
      </w:pPr>
    </w:p>
    <w:p w14:paraId="4758AE94" w14:textId="12B7953A" w:rsidR="006451E3" w:rsidRDefault="006451E3" w:rsidP="006451E3">
      <w:pPr>
        <w:pStyle w:val="Lijstalinea"/>
        <w:numPr>
          <w:ilvl w:val="0"/>
          <w:numId w:val="1"/>
        </w:numPr>
        <w:rPr>
          <w:b/>
          <w:bCs/>
          <w:u w:val="single"/>
        </w:rPr>
      </w:pPr>
      <w:r w:rsidRPr="006451E3">
        <w:rPr>
          <w:b/>
          <w:bCs/>
          <w:u w:val="single"/>
        </w:rPr>
        <w:t>Goedkeuring van de ledenlijst van de AV van het LOP</w:t>
      </w:r>
    </w:p>
    <w:p w14:paraId="0207C5A1" w14:textId="23A1A0E0" w:rsidR="006451E3" w:rsidRDefault="006451E3" w:rsidP="006451E3">
      <w:r w:rsidRPr="006451E3">
        <w:t>De ledenlijst wordt goedgekeurd.</w:t>
      </w:r>
    </w:p>
    <w:p w14:paraId="0AAF9C1B" w14:textId="77777777" w:rsidR="006451E3" w:rsidRPr="006451E3" w:rsidRDefault="006451E3" w:rsidP="006451E3">
      <w:pPr>
        <w:rPr>
          <w:b/>
          <w:bCs/>
          <w:u w:val="single"/>
        </w:rPr>
      </w:pPr>
    </w:p>
    <w:p w14:paraId="5B805696" w14:textId="70727795" w:rsidR="006451E3" w:rsidRDefault="006451E3" w:rsidP="006451E3">
      <w:pPr>
        <w:pStyle w:val="Lijstalinea"/>
        <w:numPr>
          <w:ilvl w:val="0"/>
          <w:numId w:val="1"/>
        </w:numPr>
        <w:rPr>
          <w:b/>
          <w:bCs/>
          <w:u w:val="single"/>
        </w:rPr>
      </w:pPr>
      <w:r w:rsidRPr="006451E3">
        <w:rPr>
          <w:b/>
          <w:bCs/>
          <w:u w:val="single"/>
        </w:rPr>
        <w:t>Toelichting van het Boa-decreet door Wendy Van den Abbeele door boa-regisseur stad Dendermonde</w:t>
      </w:r>
    </w:p>
    <w:p w14:paraId="238F0D34" w14:textId="788CDB77" w:rsidR="006451E3" w:rsidRDefault="006451E3" w:rsidP="006451E3">
      <w:pPr>
        <w:rPr>
          <w:b/>
          <w:bCs/>
          <w:u w:val="single"/>
        </w:rPr>
      </w:pPr>
      <w:r>
        <w:rPr>
          <w:b/>
          <w:bCs/>
          <w:u w:val="single"/>
        </w:rPr>
        <w:t>Zie pp in bijlage.</w:t>
      </w:r>
    </w:p>
    <w:p w14:paraId="457B0B5C" w14:textId="77777777" w:rsidR="004A567F" w:rsidRDefault="004A567F" w:rsidP="006451E3">
      <w:pPr>
        <w:rPr>
          <w:b/>
          <w:bCs/>
          <w:u w:val="single"/>
        </w:rPr>
      </w:pPr>
    </w:p>
    <w:p w14:paraId="032C24F2" w14:textId="222913C2" w:rsidR="004A567F" w:rsidRDefault="004A567F" w:rsidP="004A567F">
      <w:pPr>
        <w:pStyle w:val="Lijstalinea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Goedkeuring van de beslissingspunten van de aanmeldprocedure gewoon basisonderwijs en buitengewoon basisonderwijs</w:t>
      </w:r>
    </w:p>
    <w:p w14:paraId="030A6E77" w14:textId="259892DB" w:rsidR="004A567F" w:rsidRDefault="004A567F" w:rsidP="004A567F">
      <w:r>
        <w:rPr>
          <w:b/>
          <w:bCs/>
          <w:u w:val="single"/>
        </w:rPr>
        <w:t>Gewoon basisonderwijs</w:t>
      </w:r>
      <w:r>
        <w:rPr>
          <w:b/>
          <w:bCs/>
          <w:u w:val="single"/>
        </w:rPr>
        <w:br/>
      </w:r>
      <w:r w:rsidRPr="004A567F">
        <w:rPr>
          <w:b/>
          <w:bCs/>
          <w:u w:val="single"/>
        </w:rPr>
        <w:t xml:space="preserve">Besluit : </w:t>
      </w:r>
      <w:r w:rsidRPr="004A567F">
        <w:rPr>
          <w:b/>
          <w:bCs/>
          <w:u w:val="single"/>
        </w:rPr>
        <w:br/>
      </w:r>
      <w:r w:rsidR="00992BC7">
        <w:t xml:space="preserve">De Algemene Vergadering besluit akkoord te gaan met </w:t>
      </w:r>
      <w:r w:rsidR="00857848">
        <w:t>de</w:t>
      </w:r>
      <w:r w:rsidRPr="004A567F">
        <w:t xml:space="preserve"> beslissingspunten</w:t>
      </w:r>
      <w:r w:rsidR="00293AA1">
        <w:t xml:space="preserve"> die verbonden zijn aan de aanmeldprocedure.</w:t>
      </w:r>
      <w:r w:rsidR="00293AA1">
        <w:br/>
      </w:r>
      <w:r w:rsidRPr="004A567F">
        <w:rPr>
          <w:b/>
          <w:bCs/>
          <w:u w:val="single"/>
        </w:rPr>
        <w:t>Zie bijlage.</w:t>
      </w:r>
    </w:p>
    <w:p w14:paraId="2156441E" w14:textId="77777777" w:rsidR="00A93FC3" w:rsidRDefault="00A93FC3" w:rsidP="00A93FC3">
      <w:pPr>
        <w:spacing w:after="0" w:line="240" w:lineRule="auto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  <w:u w:val="single"/>
        </w:rPr>
        <w:t xml:space="preserve">De AV neemt de volgende beslissing bij meerderheid onderwijspartners, bij consensus- en gaat akkoord met  : </w:t>
      </w:r>
    </w:p>
    <w:p w14:paraId="057FE5A1" w14:textId="77777777" w:rsidR="00A93FC3" w:rsidRDefault="00A93FC3" w:rsidP="00A93FC3">
      <w:pPr>
        <w:spacing w:after="0" w:line="240" w:lineRule="auto"/>
        <w:rPr>
          <w:rFonts w:eastAsia="Times New Roman"/>
          <w:b/>
          <w:bCs/>
          <w:u w:val="single"/>
        </w:rPr>
      </w:pPr>
    </w:p>
    <w:p w14:paraId="169903D8" w14:textId="4130D830" w:rsidR="00A93FC3" w:rsidRDefault="00293AA1" w:rsidP="00A93FC3">
      <w:pPr>
        <w:pStyle w:val="Lijstalinea"/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Volgen van het </w:t>
      </w:r>
      <w:r w:rsidR="00A93FC3">
        <w:rPr>
          <w:rFonts w:eastAsia="Times New Roman"/>
        </w:rPr>
        <w:t xml:space="preserve">standaarddossier C – eerst ordenen op voorkeur, daarna op afstand met 1 afwijking = </w:t>
      </w:r>
    </w:p>
    <w:p w14:paraId="07352B59" w14:textId="6766CDED" w:rsidR="00A93FC3" w:rsidRDefault="00A93FC3" w:rsidP="00A93FC3">
      <w:pPr>
        <w:pStyle w:val="Lijstalinea"/>
        <w:spacing w:after="0" w:line="240" w:lineRule="auto"/>
        <w:rPr>
          <w:rFonts w:eastAsia="Times New Roman"/>
        </w:rPr>
      </w:pPr>
      <w:r>
        <w:rPr>
          <w:rFonts w:eastAsia="Times New Roman"/>
        </w:rPr>
        <w:t>Aparte voorrangsperiode voor broers en zussen/kvp – geboortejaar 202</w:t>
      </w:r>
      <w:r>
        <w:rPr>
          <w:rFonts w:eastAsia="Times New Roman"/>
        </w:rPr>
        <w:t>3</w:t>
      </w:r>
      <w:r>
        <w:rPr>
          <w:rFonts w:eastAsia="Times New Roman"/>
        </w:rPr>
        <w:t xml:space="preserve"> (fysiek inschrijven) </w:t>
      </w:r>
    </w:p>
    <w:p w14:paraId="1DCC9973" w14:textId="77777777" w:rsidR="00A93FC3" w:rsidRDefault="00A93FC3" w:rsidP="00A93FC3">
      <w:pPr>
        <w:pStyle w:val="Lijstalinea"/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Initiatiefnemer van de aanmeldprocedure voor gewoon basisonderwijs : Het LOP Dendermonde basis</w:t>
      </w:r>
    </w:p>
    <w:p w14:paraId="4D279962" w14:textId="77777777" w:rsidR="00A93FC3" w:rsidRDefault="00A93FC3" w:rsidP="00A93FC3">
      <w:pPr>
        <w:pStyle w:val="Lijstalinea"/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Alle basisscholen in Dendermonde melden samen aan.</w:t>
      </w:r>
    </w:p>
    <w:p w14:paraId="03341ED2" w14:textId="77777777" w:rsidR="00A93FC3" w:rsidRDefault="00A93FC3" w:rsidP="00A93FC3">
      <w:pPr>
        <w:pStyle w:val="Lijstalinea"/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Contactpersoon van de initiatiefnemer van de aanmeldprocedure : LOP deskundige </w:t>
      </w:r>
    </w:p>
    <w:p w14:paraId="018F0615" w14:textId="77777777" w:rsidR="00A93FC3" w:rsidRDefault="00A93FC3" w:rsidP="00A93FC3">
      <w:pPr>
        <w:pStyle w:val="Lijstalinea"/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LOP Deskundige meldt de aanmeldprocedure via een e-formulier aan AGODI</w:t>
      </w:r>
    </w:p>
    <w:p w14:paraId="66E8F20D" w14:textId="76EC22AD" w:rsidR="00A93FC3" w:rsidRDefault="00A93FC3" w:rsidP="00A93FC3">
      <w:pPr>
        <w:pStyle w:val="Lijstalinea"/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Aanmeldsysteem : </w:t>
      </w:r>
      <w:r>
        <w:rPr>
          <w:rFonts w:eastAsia="Times New Roman"/>
        </w:rPr>
        <w:t>Vlaams aanmeldsysteem</w:t>
      </w:r>
    </w:p>
    <w:p w14:paraId="7957139F" w14:textId="77777777" w:rsidR="00A93FC3" w:rsidRDefault="00A93FC3" w:rsidP="00A93FC3">
      <w:pPr>
        <w:pStyle w:val="Lijstalinea"/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Inhoud draaiboek/beslissingspunten aanmeldprocedure – zie bijlage</w:t>
      </w:r>
    </w:p>
    <w:p w14:paraId="1C98ADC7" w14:textId="77777777" w:rsidR="00A93FC3" w:rsidRDefault="00A93FC3" w:rsidP="00A93FC3">
      <w:pPr>
        <w:pStyle w:val="Lijstalinea"/>
        <w:numPr>
          <w:ilvl w:val="0"/>
          <w:numId w:val="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Het reglement van orde en samenstelling van Ombudsdienst Inschrijvingen wordt verlengd op dezelfde wijze.  </w:t>
      </w:r>
      <w:r w:rsidRPr="00755D6E">
        <w:rPr>
          <w:rFonts w:eastAsia="Times New Roman"/>
        </w:rPr>
        <w:t>Wendy Van Den Abbeele</w:t>
      </w:r>
      <w:r>
        <w:rPr>
          <w:rFonts w:eastAsia="Times New Roman"/>
        </w:rPr>
        <w:t>, lid van het oudercomité vzw Oscar Romero zal een oudervereniging vertegenwoordigen.</w:t>
      </w:r>
    </w:p>
    <w:p w14:paraId="284F7E3E" w14:textId="77777777" w:rsidR="00A93FC3" w:rsidRDefault="00A93FC3" w:rsidP="00A93FC3">
      <w:pPr>
        <w:spacing w:after="0" w:line="240" w:lineRule="auto"/>
        <w:ind w:left="360"/>
        <w:rPr>
          <w:rFonts w:eastAsia="Times New Roman"/>
        </w:rPr>
      </w:pPr>
    </w:p>
    <w:p w14:paraId="24E6DA20" w14:textId="77777777" w:rsidR="004A567F" w:rsidRDefault="004A567F" w:rsidP="004A567F"/>
    <w:p w14:paraId="7CD01FE8" w14:textId="77777777" w:rsidR="00DC1D5F" w:rsidRDefault="00DC1D5F">
      <w:pPr>
        <w:rPr>
          <w:b/>
          <w:bCs/>
        </w:rPr>
      </w:pPr>
      <w:r>
        <w:rPr>
          <w:b/>
          <w:bCs/>
        </w:rPr>
        <w:br w:type="page"/>
      </w:r>
    </w:p>
    <w:p w14:paraId="4B4999AE" w14:textId="6D7A02F3" w:rsidR="004A567F" w:rsidRPr="00DC1D5F" w:rsidRDefault="00DC1D5F" w:rsidP="004A567F">
      <w:pPr>
        <w:rPr>
          <w:b/>
          <w:bCs/>
        </w:rPr>
      </w:pPr>
      <w:r w:rsidRPr="00DC1D5F">
        <w:rPr>
          <w:b/>
          <w:bCs/>
        </w:rPr>
        <w:t>Tijdslijn</w:t>
      </w:r>
    </w:p>
    <w:p w14:paraId="48BB93D5" w14:textId="2B7F6117" w:rsidR="004A567F" w:rsidRDefault="00670F51" w:rsidP="004A567F">
      <w:r>
        <w:rPr>
          <w:noProof/>
          <w14:ligatures w14:val="standardContextual"/>
        </w:rPr>
        <w:drawing>
          <wp:inline distT="0" distB="0" distL="0" distR="0" wp14:anchorId="50BC8200" wp14:editId="45C391D4">
            <wp:extent cx="5760720" cy="4243705"/>
            <wp:effectExtent l="0" t="0" r="0" b="4445"/>
            <wp:docPr id="908061925" name="Afbeelding 1" descr="Afbeelding met tekst, schermopname, Lettertyp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61925" name="Afbeelding 1" descr="Afbeelding met tekst, schermopname, Lettertype, logo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AD819" w14:textId="1BEC24EE" w:rsidR="004A567F" w:rsidRDefault="004A567F" w:rsidP="004A567F">
      <w:r>
        <w:rPr>
          <w:noProof/>
          <w14:ligatures w14:val="standardContextual"/>
        </w:rPr>
        <w:drawing>
          <wp:inline distT="0" distB="0" distL="0" distR="0" wp14:anchorId="4D5190A8" wp14:editId="1822F64D">
            <wp:extent cx="5760720" cy="3240405"/>
            <wp:effectExtent l="0" t="0" r="0" b="0"/>
            <wp:docPr id="23243436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3436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99CCC" w14:textId="77777777" w:rsidR="00670F51" w:rsidRDefault="00670F51" w:rsidP="004A567F"/>
    <w:p w14:paraId="585AFAE1" w14:textId="77777777" w:rsidR="00670F51" w:rsidRDefault="00670F51"/>
    <w:p w14:paraId="74409A2F" w14:textId="77777777" w:rsidR="00670F51" w:rsidRDefault="00670F51">
      <w:r>
        <w:br w:type="page"/>
      </w:r>
    </w:p>
    <w:p w14:paraId="67853765" w14:textId="21828C47" w:rsidR="00670F51" w:rsidRPr="00670F51" w:rsidRDefault="00670F51">
      <w:pPr>
        <w:rPr>
          <w:b/>
          <w:bCs/>
        </w:rPr>
      </w:pPr>
      <w:r w:rsidRPr="00670F51">
        <w:rPr>
          <w:b/>
          <w:bCs/>
        </w:rPr>
        <w:t>Kalender aanmeldprocedure</w:t>
      </w:r>
      <w:r>
        <w:rPr>
          <w:b/>
          <w:bCs/>
        </w:rPr>
        <w:t xml:space="preserve"> – gewoon basisonderwijs</w:t>
      </w:r>
    </w:p>
    <w:p w14:paraId="49C6A176" w14:textId="0CE791C2" w:rsidR="00670F51" w:rsidRDefault="00670F51" w:rsidP="004A567F">
      <w:r>
        <w:rPr>
          <w:noProof/>
          <w14:ligatures w14:val="standardContextual"/>
        </w:rPr>
        <w:drawing>
          <wp:inline distT="0" distB="0" distL="0" distR="0" wp14:anchorId="2ACF6CBC" wp14:editId="728B370B">
            <wp:extent cx="4724400" cy="6858000"/>
            <wp:effectExtent l="0" t="0" r="0" b="0"/>
            <wp:docPr id="4" name="Afbeelding 3">
              <a:extLst xmlns:a="http://schemas.openxmlformats.org/drawingml/2006/main">
                <a:ext uri="{FF2B5EF4-FFF2-40B4-BE49-F238E27FC236}">
                  <a16:creationId xmlns:a16="http://schemas.microsoft.com/office/drawing/2014/main" id="{F8FD3272-9E53-72EF-6B3A-A4B2675917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>
                      <a:extLst>
                        <a:ext uri="{FF2B5EF4-FFF2-40B4-BE49-F238E27FC236}">
                          <a16:creationId xmlns:a16="http://schemas.microsoft.com/office/drawing/2014/main" id="{F8FD3272-9E53-72EF-6B3A-A4B2675917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D43F9" w14:textId="0A94816E" w:rsidR="00A7223C" w:rsidRDefault="00A7223C">
      <w:r>
        <w:br w:type="page"/>
      </w:r>
    </w:p>
    <w:p w14:paraId="7E3611FA" w14:textId="77777777" w:rsidR="00670F51" w:rsidRDefault="00670F51" w:rsidP="004A567F"/>
    <w:p w14:paraId="51B7A666" w14:textId="1E2B2C5F" w:rsidR="00670F51" w:rsidRDefault="00670F51" w:rsidP="00670F51">
      <w:pPr>
        <w:pStyle w:val="Lijstalinea"/>
        <w:numPr>
          <w:ilvl w:val="0"/>
          <w:numId w:val="1"/>
        </w:numPr>
        <w:rPr>
          <w:b/>
          <w:bCs/>
        </w:rPr>
      </w:pPr>
      <w:r w:rsidRPr="00670F51">
        <w:rPr>
          <w:b/>
          <w:bCs/>
        </w:rPr>
        <w:t>Goedkeuring van de beslissingspunten van de aanmeldprocedure voor buitengewoon basisonderwijs</w:t>
      </w:r>
    </w:p>
    <w:p w14:paraId="30A5C81E" w14:textId="77777777" w:rsidR="00670F51" w:rsidRDefault="00670F51" w:rsidP="00670F51">
      <w:pPr>
        <w:rPr>
          <w:b/>
          <w:bCs/>
        </w:rPr>
      </w:pPr>
    </w:p>
    <w:p w14:paraId="18648716" w14:textId="77777777" w:rsidR="00670F51" w:rsidRDefault="00670F51" w:rsidP="00670F51">
      <w:pPr>
        <w:ind w:left="720"/>
        <w:contextualSpacing/>
        <w:rPr>
          <w:rFonts w:cstheme="minorHAnsi"/>
          <w:b/>
          <w:bCs/>
          <w:lang w:val="nl-NL" w:eastAsia="nl-NL"/>
        </w:rPr>
      </w:pPr>
      <w:r>
        <w:rPr>
          <w:rFonts w:cstheme="minorHAnsi"/>
          <w:b/>
          <w:bCs/>
          <w:lang w:val="nl-NL" w:eastAsia="nl-NL"/>
        </w:rPr>
        <w:t>Tijdslijn</w:t>
      </w:r>
    </w:p>
    <w:p w14:paraId="639F090B" w14:textId="77777777" w:rsidR="00670F51" w:rsidRDefault="00670F51" w:rsidP="00670F51">
      <w:pPr>
        <w:ind w:left="720"/>
        <w:contextualSpacing/>
        <w:rPr>
          <w:rFonts w:cstheme="minorHAnsi"/>
          <w:b/>
          <w:bCs/>
          <w:lang w:val="nl-NL" w:eastAsia="nl-NL"/>
        </w:rPr>
      </w:pPr>
    </w:p>
    <w:p w14:paraId="672AD1B9" w14:textId="77777777" w:rsidR="00670F51" w:rsidRDefault="00670F51" w:rsidP="00670F51">
      <w:pPr>
        <w:ind w:left="720"/>
        <w:contextualSpacing/>
        <w:rPr>
          <w:rFonts w:cstheme="minorHAnsi"/>
          <w:b/>
          <w:bCs/>
          <w:lang w:val="nl-NL" w:eastAsia="nl-NL"/>
        </w:rPr>
      </w:pPr>
      <w:r>
        <w:rPr>
          <w:noProof/>
          <w14:ligatures w14:val="standardContextual"/>
        </w:rPr>
        <w:drawing>
          <wp:inline distT="0" distB="0" distL="0" distR="0" wp14:anchorId="7C76913D" wp14:editId="6BAEC107">
            <wp:extent cx="5760720" cy="3240405"/>
            <wp:effectExtent l="0" t="0" r="0" b="0"/>
            <wp:docPr id="144950007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00079" name="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C812B" w14:textId="77777777" w:rsidR="00670F51" w:rsidRDefault="00670F51" w:rsidP="00670F51">
      <w:pPr>
        <w:ind w:left="720"/>
        <w:contextualSpacing/>
        <w:rPr>
          <w:rFonts w:cstheme="minorHAnsi"/>
          <w:b/>
          <w:bCs/>
          <w:lang w:val="nl-NL" w:eastAsia="nl-NL"/>
        </w:rPr>
      </w:pPr>
      <w:r>
        <w:rPr>
          <w:rFonts w:cstheme="minorHAnsi"/>
          <w:b/>
          <w:bCs/>
          <w:lang w:val="nl-NL" w:eastAsia="nl-NL"/>
        </w:rPr>
        <w:t>Regionaal samenwerkingsverband</w:t>
      </w:r>
    </w:p>
    <w:p w14:paraId="0AB43C18" w14:textId="77777777" w:rsidR="00670F51" w:rsidRDefault="00670F51" w:rsidP="00670F51">
      <w:pPr>
        <w:ind w:left="720"/>
        <w:contextualSpacing/>
        <w:rPr>
          <w:rFonts w:cstheme="minorHAnsi"/>
          <w:lang w:val="nl-NL" w:eastAsia="nl-NL"/>
        </w:rPr>
      </w:pPr>
      <w:r w:rsidRPr="00113CE7">
        <w:rPr>
          <w:rFonts w:cstheme="minorHAnsi"/>
          <w:lang w:val="nl-NL" w:eastAsia="nl-NL"/>
        </w:rPr>
        <w:t>Beveren – Dendermonde – Gent – Lokeren - Sint-Niklaas-Zele</w:t>
      </w:r>
    </w:p>
    <w:p w14:paraId="3F7226BB" w14:textId="77777777" w:rsidR="00670F51" w:rsidRDefault="00670F51" w:rsidP="00670F51">
      <w:pPr>
        <w:ind w:left="720"/>
        <w:contextualSpacing/>
        <w:rPr>
          <w:rFonts w:cstheme="minorHAnsi"/>
          <w:lang w:val="nl-NL" w:eastAsia="nl-NL"/>
        </w:rPr>
      </w:pPr>
    </w:p>
    <w:p w14:paraId="1944AEC0" w14:textId="77777777" w:rsidR="00670F51" w:rsidRDefault="00670F51" w:rsidP="00670F51">
      <w:pPr>
        <w:ind w:left="720"/>
        <w:contextualSpacing/>
        <w:rPr>
          <w:rFonts w:cstheme="minorHAnsi"/>
          <w:b/>
          <w:bCs/>
          <w:lang w:val="nl-NL" w:eastAsia="nl-NL"/>
        </w:rPr>
      </w:pPr>
      <w:r w:rsidRPr="00113CE7">
        <w:rPr>
          <w:rFonts w:cstheme="minorHAnsi"/>
          <w:b/>
          <w:bCs/>
          <w:lang w:val="nl-NL" w:eastAsia="nl-NL"/>
        </w:rPr>
        <w:t>Overlegstructuur</w:t>
      </w:r>
      <w:r>
        <w:rPr>
          <w:rFonts w:cstheme="minorHAnsi"/>
          <w:b/>
          <w:bCs/>
          <w:lang w:val="nl-NL" w:eastAsia="nl-NL"/>
        </w:rPr>
        <w:t xml:space="preserve"> en besluitvorming</w:t>
      </w:r>
    </w:p>
    <w:p w14:paraId="7AF0B4EB" w14:textId="77777777" w:rsidR="00670F51" w:rsidRPr="00113CE7" w:rsidRDefault="00670F51" w:rsidP="00670F51">
      <w:pPr>
        <w:ind w:left="720"/>
        <w:contextualSpacing/>
        <w:rPr>
          <w:rFonts w:cstheme="minorHAnsi"/>
          <w:lang w:val="nl-NL" w:eastAsia="nl-NL"/>
        </w:rPr>
      </w:pPr>
      <w:r>
        <w:rPr>
          <w:rFonts w:cstheme="minorHAnsi"/>
          <w:lang w:val="nl-NL" w:eastAsia="nl-NL"/>
        </w:rPr>
        <w:t>LOP Zele basis gaat akkoord met het verdere proces van besluitvorming in het r</w:t>
      </w:r>
      <w:r w:rsidRPr="00113CE7">
        <w:rPr>
          <w:rFonts w:cstheme="minorHAnsi"/>
          <w:lang w:val="nl-NL" w:eastAsia="nl-NL"/>
        </w:rPr>
        <w:t xml:space="preserve">egionaal overleg </w:t>
      </w:r>
      <w:r>
        <w:rPr>
          <w:rFonts w:cstheme="minorHAnsi"/>
          <w:lang w:val="nl-NL" w:eastAsia="nl-NL"/>
        </w:rPr>
        <w:t>waar de</w:t>
      </w:r>
      <w:r w:rsidRPr="00113CE7">
        <w:rPr>
          <w:rFonts w:cstheme="minorHAnsi"/>
          <w:lang w:val="nl-NL" w:eastAsia="nl-NL"/>
        </w:rPr>
        <w:t xml:space="preserve"> directies van</w:t>
      </w:r>
      <w:r>
        <w:rPr>
          <w:rFonts w:cstheme="minorHAnsi"/>
          <w:lang w:val="nl-NL" w:eastAsia="nl-NL"/>
        </w:rPr>
        <w:t xml:space="preserve"> alle deelnemende</w:t>
      </w:r>
      <w:r w:rsidRPr="00113CE7">
        <w:rPr>
          <w:rFonts w:cstheme="minorHAnsi"/>
          <w:lang w:val="nl-NL" w:eastAsia="nl-NL"/>
        </w:rPr>
        <w:t xml:space="preserve"> bubao scholen, schoolbesturen, LOP voorzitters en lokale partners</w:t>
      </w:r>
      <w:r>
        <w:rPr>
          <w:rFonts w:cstheme="minorHAnsi"/>
          <w:lang w:val="nl-NL" w:eastAsia="nl-NL"/>
        </w:rPr>
        <w:t xml:space="preserve"> vertegenwoordigd zijn.</w:t>
      </w:r>
      <w:r>
        <w:rPr>
          <w:rFonts w:cstheme="minorHAnsi"/>
          <w:lang w:val="nl-NL" w:eastAsia="nl-NL"/>
        </w:rPr>
        <w:br/>
      </w:r>
    </w:p>
    <w:p w14:paraId="7F598BE9" w14:textId="77777777" w:rsidR="00670F51" w:rsidRDefault="00670F51" w:rsidP="00670F51">
      <w:pPr>
        <w:ind w:firstLine="708"/>
        <w:contextualSpacing/>
        <w:rPr>
          <w:rFonts w:cstheme="minorHAnsi"/>
          <w:b/>
          <w:bCs/>
          <w:lang w:val="nl-NL" w:eastAsia="nl-NL"/>
        </w:rPr>
      </w:pPr>
      <w:r w:rsidRPr="00113CE7">
        <w:rPr>
          <w:rFonts w:cstheme="minorHAnsi"/>
          <w:b/>
          <w:bCs/>
          <w:lang w:val="nl-NL" w:eastAsia="nl-NL"/>
        </w:rPr>
        <w:t>Mandaat regionaal overleg samenwerkingsverband aanmelden</w:t>
      </w:r>
    </w:p>
    <w:p w14:paraId="29596341" w14:textId="77777777" w:rsidR="00670F51" w:rsidRPr="00563946" w:rsidRDefault="00670F51" w:rsidP="00670F51">
      <w:pPr>
        <w:ind w:left="708"/>
      </w:pPr>
      <w:r w:rsidRPr="00563946">
        <w:t xml:space="preserve">Het aanmelddossier bubao wordt ingediend door verschillende schoolbesturen samen.  </w:t>
      </w:r>
      <w:r w:rsidRPr="00563946">
        <w:br/>
      </w:r>
    </w:p>
    <w:p w14:paraId="654186F5" w14:textId="77777777" w:rsidR="00670F51" w:rsidRDefault="00670F51" w:rsidP="00670F51">
      <w:pPr>
        <w:ind w:left="708"/>
      </w:pPr>
      <w:r w:rsidRPr="00563946">
        <w:t xml:space="preserve">De schoolbesturen van buitengewoon basisonderwijs Beveren, Dendermonde, Gent, Lokeren, Sint-Niklaas, Zele volgen het </w:t>
      </w:r>
      <w:r w:rsidRPr="00113CE7">
        <w:rPr>
          <w:b/>
          <w:bCs/>
        </w:rPr>
        <w:t>standaarddossier B</w:t>
      </w:r>
      <w:r w:rsidRPr="00563946">
        <w:t xml:space="preserve"> met</w:t>
      </w:r>
      <w:r>
        <w:t xml:space="preserve"> </w:t>
      </w:r>
      <w:r>
        <w:br/>
      </w:r>
      <w:r w:rsidRPr="00113CE7">
        <w:rPr>
          <w:b/>
          <w:bCs/>
        </w:rPr>
        <w:t xml:space="preserve">volgende </w:t>
      </w:r>
      <w:r w:rsidRPr="00113CE7">
        <w:rPr>
          <w:b/>
          <w:bCs/>
          <w:u w:val="single"/>
        </w:rPr>
        <w:t>afwijkingen</w:t>
      </w:r>
      <w:r w:rsidRPr="00113CE7">
        <w:rPr>
          <w:b/>
          <w:bCs/>
        </w:rPr>
        <w:t xml:space="preserve"> : </w:t>
      </w:r>
      <w:r w:rsidRPr="00113CE7">
        <w:rPr>
          <w:b/>
          <w:bCs/>
        </w:rPr>
        <w:br/>
      </w:r>
    </w:p>
    <w:p w14:paraId="1DE356BF" w14:textId="77777777" w:rsidR="00670F51" w:rsidRPr="00563946" w:rsidRDefault="00670F51" w:rsidP="00670F51">
      <w:pPr>
        <w:pStyle w:val="Lijstalinea"/>
        <w:numPr>
          <w:ilvl w:val="0"/>
          <w:numId w:val="2"/>
        </w:numPr>
      </w:pPr>
      <w:r w:rsidRPr="00563946">
        <w:t>In uitzonderlijke situaties kan een leerling meerdere keren worden aangemeld.  Er is tussenkomst van een intermediair nodig.</w:t>
      </w:r>
    </w:p>
    <w:p w14:paraId="3583ACE3" w14:textId="77777777" w:rsidR="00670F51" w:rsidRPr="00563946" w:rsidRDefault="00670F51" w:rsidP="00670F51">
      <w:pPr>
        <w:numPr>
          <w:ilvl w:val="0"/>
          <w:numId w:val="2"/>
        </w:numPr>
      </w:pPr>
      <w:r w:rsidRPr="00563946">
        <w:t>Aanmelding wordt in principe niet onderbroken.  Onvoltooide dossiers zijn traceerbaar.  Deze ouders krijgen een generieke mail met de vraag hun aanmelding te vervolledigen en te verzenden.</w:t>
      </w:r>
    </w:p>
    <w:p w14:paraId="178C4F98" w14:textId="77777777" w:rsidR="00670F51" w:rsidRPr="00563946" w:rsidRDefault="00670F51" w:rsidP="00670F51">
      <w:pPr>
        <w:numPr>
          <w:ilvl w:val="0"/>
          <w:numId w:val="2"/>
        </w:numPr>
      </w:pPr>
      <w:r w:rsidRPr="00563946">
        <w:t>Kinderen zonder domicilieadres kunnen het verblijfsadres opgeven in het aanmelddossier, op voorwaarde van bevestiging door een begeleidende professionele instanties.  Dit adres wordt gebruikt voor de afstandsberekening</w:t>
      </w:r>
    </w:p>
    <w:p w14:paraId="7CD6267F" w14:textId="77777777" w:rsidR="00670F51" w:rsidRDefault="00670F51" w:rsidP="00670F51">
      <w:pPr>
        <w:pStyle w:val="Lijstalinea"/>
        <w:numPr>
          <w:ilvl w:val="0"/>
          <w:numId w:val="2"/>
        </w:numPr>
      </w:pPr>
      <w:r w:rsidRPr="00563946">
        <w:t xml:space="preserve">Verduidelijking toepassing ordeningscriterium toeval : </w:t>
      </w:r>
      <w:r w:rsidRPr="00563946">
        <w:br/>
        <w:t>Elke leerling krijgt voor elke school waarvoor hij/zij wordt aangemeld een verschillend toevalsnummer.  Over het volledige aanmeldingssysteem zijn alle toegekende toevalsnummers uniek (in het kader van de optimalisatieronde)</w:t>
      </w:r>
      <w:r>
        <w:t>.</w:t>
      </w:r>
    </w:p>
    <w:p w14:paraId="3E8FE3C0" w14:textId="77777777" w:rsidR="00670F51" w:rsidRPr="00563946" w:rsidRDefault="00670F51" w:rsidP="00670F51">
      <w:pPr>
        <w:pStyle w:val="Lijstalinea"/>
        <w:numPr>
          <w:ilvl w:val="0"/>
          <w:numId w:val="2"/>
        </w:numPr>
      </w:pPr>
      <w:r w:rsidRPr="00563946">
        <w:t>Er wordt gedeeltelijk geordend op afstand en vervolgens op schoolkeuze.</w:t>
      </w:r>
      <w:r w:rsidRPr="00563946">
        <w:br/>
        <w:t>Type 3 en 7: 25% op afstand, 75% op toeval</w:t>
      </w:r>
      <w:r w:rsidRPr="00563946">
        <w:br/>
        <w:t>Type 2, basisaanbod, type 9 : 50% op afstand en 50% op toeval</w:t>
      </w:r>
    </w:p>
    <w:p w14:paraId="31212247" w14:textId="77777777" w:rsidR="00670F51" w:rsidRPr="00563946" w:rsidRDefault="00670F51" w:rsidP="00670F51">
      <w:pPr>
        <w:pStyle w:val="Lijstalinea"/>
      </w:pPr>
    </w:p>
    <w:p w14:paraId="5F2CDC5A" w14:textId="77777777" w:rsidR="00670F51" w:rsidRPr="00A43D68" w:rsidRDefault="00670F51" w:rsidP="00670F51">
      <w:pPr>
        <w:rPr>
          <w:b/>
          <w:bCs/>
        </w:rPr>
      </w:pPr>
      <w:r w:rsidRPr="00A43D68">
        <w:rPr>
          <w:b/>
          <w:bCs/>
        </w:rPr>
        <w:t>Mandaat voor het indienen en fungeren als contactpersoon:  </w:t>
      </w:r>
    </w:p>
    <w:p w14:paraId="570E4B60" w14:textId="77777777" w:rsidR="00670F51" w:rsidRPr="00563946" w:rsidRDefault="00670F51" w:rsidP="00670F51">
      <w:r w:rsidRPr="00563946">
        <w:t xml:space="preserve">De LOP-deskundige van het LOP </w:t>
      </w:r>
      <w:r>
        <w:t>Zele basis</w:t>
      </w:r>
      <w:r w:rsidRPr="00563946">
        <w:t xml:space="preserve"> krijgt het mandaat om het dossier in te dienen bij de Commissie inzake Leerlingenrechten ten laatste op 15 november 202</w:t>
      </w:r>
      <w:r>
        <w:t>4</w:t>
      </w:r>
      <w:r w:rsidRPr="00563946">
        <w:t xml:space="preserve"> en als contactpersoon te fungeren, indien de betrokken schoolbesturen haar daartoe mandateren.  </w:t>
      </w:r>
      <w:r w:rsidRPr="00563946">
        <w:br/>
        <w:t> </w:t>
      </w:r>
    </w:p>
    <w:p w14:paraId="5A6E842E" w14:textId="77777777" w:rsidR="00670F51" w:rsidRDefault="00670F51" w:rsidP="00670F51">
      <w:r w:rsidRPr="00A43D68">
        <w:rPr>
          <w:b/>
          <w:bCs/>
        </w:rPr>
        <w:t>Mandatering ordenen, toewijzen en communiceren over het resultaat: </w:t>
      </w:r>
      <w:r w:rsidRPr="00A43D68">
        <w:rPr>
          <w:b/>
          <w:bCs/>
        </w:rPr>
        <w:br/>
      </w:r>
      <w:r>
        <w:t>D</w:t>
      </w:r>
      <w:r w:rsidRPr="00563946">
        <w:t xml:space="preserve">e algemene vergadering stemt in dat het LOP </w:t>
      </w:r>
      <w:r>
        <w:t>Zele</w:t>
      </w:r>
      <w:r w:rsidRPr="00563946">
        <w:t xml:space="preserve"> basisonderwijs het mandaat krijgt van de in het werkingsgebied gelegen schoolbesturen BuBaO voor ordenen, toewijzen en communiceren van het resultaat.  </w:t>
      </w:r>
    </w:p>
    <w:p w14:paraId="5CD1BE89" w14:textId="77777777" w:rsidR="00670F51" w:rsidRPr="00563946" w:rsidRDefault="00670F51" w:rsidP="00670F51">
      <w:r w:rsidRPr="00D30F1B">
        <w:rPr>
          <w:b/>
          <w:bCs/>
        </w:rPr>
        <w:t>Behandelen van klachten en disfuncties</w:t>
      </w:r>
      <w:r w:rsidRPr="00D30F1B">
        <w:rPr>
          <w:b/>
          <w:bCs/>
        </w:rPr>
        <w:br/>
      </w:r>
      <w:r>
        <w:t>Er is een aparte disfunctiecommissie voor Dendermonde, Zele, Lokeren en Sint-Niklaas.</w:t>
      </w:r>
      <w:r w:rsidRPr="00563946">
        <w:br/>
        <w:t> </w:t>
      </w:r>
    </w:p>
    <w:p w14:paraId="75878833" w14:textId="77777777" w:rsidR="00670F51" w:rsidRPr="00A43D68" w:rsidRDefault="00670F51" w:rsidP="00670F51">
      <w:pPr>
        <w:rPr>
          <w:b/>
          <w:bCs/>
        </w:rPr>
      </w:pPr>
      <w:r w:rsidRPr="00A43D68">
        <w:rPr>
          <w:b/>
          <w:bCs/>
        </w:rPr>
        <w:t>Begunstigde subsidies: </w:t>
      </w:r>
    </w:p>
    <w:p w14:paraId="6B810516" w14:textId="77777777" w:rsidR="00670F51" w:rsidRDefault="00670F51" w:rsidP="00670F51">
      <w:r w:rsidRPr="00563946">
        <w:t xml:space="preserve">Het LOP </w:t>
      </w:r>
      <w:r>
        <w:t>Zele</w:t>
      </w:r>
      <w:r w:rsidRPr="00563946">
        <w:t xml:space="preserve"> basisonderwijs duidt de gemeente </w:t>
      </w:r>
      <w:r>
        <w:t>Dendermonde</w:t>
      </w:r>
      <w:r w:rsidRPr="00563946">
        <w:t xml:space="preserve"> aan als begunstigde van de subsidies</w:t>
      </w:r>
      <w:r>
        <w:t>.</w:t>
      </w:r>
    </w:p>
    <w:p w14:paraId="4FAD00DF" w14:textId="77777777" w:rsidR="00670F51" w:rsidRDefault="00670F51" w:rsidP="00670F51">
      <w:r w:rsidRPr="00A43D68">
        <w:rPr>
          <w:u w:val="single"/>
        </w:rPr>
        <w:t xml:space="preserve">Opmerking : </w:t>
      </w:r>
      <w:r w:rsidRPr="00A43D68">
        <w:rPr>
          <w:u w:val="single"/>
        </w:rPr>
        <w:br/>
      </w:r>
      <w:r>
        <w:t>Er is nog onduidelijkheid over de werkelijke toekenning van subsidies en/of die toereikend zullen zijn.  Voor het buitengewoon basisonderwijs is er nog geen Vlaams systeem ontwikkeld.  De huidige kostenraming (BDWM) bedraagt 6050 euro.</w:t>
      </w:r>
      <w:r>
        <w:br/>
        <w:t>Bij tekort zal het regionaal overleg bekijken hoe er een verdeelsleutel kan uitgewerkt worden.</w:t>
      </w:r>
    </w:p>
    <w:p w14:paraId="3B0749CC" w14:textId="2DAB165F" w:rsidR="00670F51" w:rsidRDefault="00670F51" w:rsidP="00670F51">
      <w:r>
        <w:t>De LOP voorzitters hebben alvast het probleem aangekaart bij AGODI.</w:t>
      </w:r>
    </w:p>
    <w:p w14:paraId="17861195" w14:textId="77777777" w:rsidR="00670F51" w:rsidRDefault="00670F51">
      <w:r>
        <w:br w:type="page"/>
      </w:r>
    </w:p>
    <w:p w14:paraId="1B05195F" w14:textId="77777777" w:rsidR="00670F51" w:rsidRDefault="00670F51" w:rsidP="00670F51"/>
    <w:p w14:paraId="2C878C8E" w14:textId="77777777" w:rsidR="00670F51" w:rsidRDefault="00670F51" w:rsidP="00670F51">
      <w:pPr>
        <w:pStyle w:val="Lijstalinea"/>
        <w:numPr>
          <w:ilvl w:val="0"/>
          <w:numId w:val="2"/>
        </w:numPr>
        <w:ind w:left="360"/>
        <w:rPr>
          <w:b/>
          <w:bCs/>
          <w:u w:val="single"/>
        </w:rPr>
      </w:pPr>
      <w:r w:rsidRPr="00670F51">
        <w:rPr>
          <w:b/>
          <w:bCs/>
          <w:u w:val="single"/>
        </w:rPr>
        <w:t>Reminder LOP afspraken</w:t>
      </w:r>
      <w:r w:rsidRPr="00670F51">
        <w:rPr>
          <w:b/>
          <w:bCs/>
          <w:u w:val="single"/>
        </w:rPr>
        <w:br/>
      </w:r>
      <w:r>
        <w:rPr>
          <w:noProof/>
          <w14:ligatures w14:val="standardContextual"/>
        </w:rPr>
        <w:drawing>
          <wp:inline distT="0" distB="0" distL="0" distR="0" wp14:anchorId="0E436499" wp14:editId="3EBB4B52">
            <wp:extent cx="5760720" cy="3240405"/>
            <wp:effectExtent l="0" t="0" r="0" b="0"/>
            <wp:docPr id="178211021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10218" name="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2DBBE" w14:textId="77777777" w:rsidR="00670F51" w:rsidRDefault="00670F51" w:rsidP="00670F51">
      <w:pPr>
        <w:rPr>
          <w:b/>
          <w:bCs/>
          <w:u w:val="single"/>
        </w:rPr>
      </w:pPr>
    </w:p>
    <w:p w14:paraId="71BB8198" w14:textId="77777777" w:rsidR="00670F51" w:rsidRDefault="00670F51" w:rsidP="00670F51">
      <w:pPr>
        <w:pStyle w:val="Lijstalinea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>Verlenging van het voorzittersmandaat</w:t>
      </w:r>
    </w:p>
    <w:p w14:paraId="4167901E" w14:textId="77777777" w:rsidR="00670F51" w:rsidRPr="00670F51" w:rsidRDefault="00670F51" w:rsidP="00670F51">
      <w:pPr>
        <w:pStyle w:val="Lijstalinea"/>
        <w:rPr>
          <w:b/>
          <w:bCs/>
          <w:u w:val="single"/>
        </w:rPr>
      </w:pPr>
    </w:p>
    <w:p w14:paraId="743A748E" w14:textId="77777777" w:rsidR="004C12F6" w:rsidRDefault="00670F51" w:rsidP="00670F51">
      <w:pPr>
        <w:pStyle w:val="Lijstalinea"/>
      </w:pPr>
      <w:r>
        <w:t>Het Dagelijks Bestuur stelt voor om Jo De Bock opnieuw voor te dragen als voorzitter van het LOP Dendermonde basis.</w:t>
      </w:r>
    </w:p>
    <w:p w14:paraId="5038C403" w14:textId="77777777" w:rsidR="004C12F6" w:rsidRDefault="004C12F6" w:rsidP="00670F51">
      <w:pPr>
        <w:pStyle w:val="Lijstalinea"/>
      </w:pPr>
      <w:r>
        <w:t>Jo De Bock ondertekent de engagementsverklaring.  Zie bijlage.</w:t>
      </w:r>
    </w:p>
    <w:p w14:paraId="07A5F5CD" w14:textId="77777777" w:rsidR="004C12F6" w:rsidRDefault="004C12F6" w:rsidP="00670F51">
      <w:pPr>
        <w:pStyle w:val="Lijstalinea"/>
      </w:pPr>
      <w:r>
        <w:t>Dankjewel Jo voor je bijzondere engagement !</w:t>
      </w:r>
    </w:p>
    <w:p w14:paraId="4B680614" w14:textId="77777777" w:rsidR="004C12F6" w:rsidRDefault="004C12F6" w:rsidP="00670F51">
      <w:pPr>
        <w:pStyle w:val="Lijstalinea"/>
      </w:pPr>
      <w:r>
        <w:t>De nieuwe mandaatperiode loopt vanaf 2025 tot 2030.</w:t>
      </w:r>
    </w:p>
    <w:p w14:paraId="70CC6BFB" w14:textId="77777777" w:rsidR="004C12F6" w:rsidRDefault="004C12F6" w:rsidP="00670F51">
      <w:pPr>
        <w:pStyle w:val="Lijstalinea"/>
      </w:pPr>
      <w:r>
        <w:t>Liesbeth communiceert het besluit van de AV aan AGODI.</w:t>
      </w:r>
      <w:r>
        <w:br/>
        <w:t>De definitieve aanstelling gebeurt door de minister.</w:t>
      </w:r>
    </w:p>
    <w:p w14:paraId="4C10048B" w14:textId="77777777" w:rsidR="004C12F6" w:rsidRDefault="004C12F6" w:rsidP="00670F51">
      <w:pPr>
        <w:pStyle w:val="Lijstalinea"/>
      </w:pPr>
    </w:p>
    <w:p w14:paraId="5ACD392F" w14:textId="47D2A4E8" w:rsidR="00670F51" w:rsidRPr="00670F51" w:rsidRDefault="004C12F6" w:rsidP="004C12F6">
      <w:pPr>
        <w:pStyle w:val="Lijstalinea"/>
        <w:jc w:val="right"/>
        <w:rPr>
          <w:b/>
          <w:bCs/>
          <w:u w:val="single"/>
        </w:rPr>
      </w:pPr>
      <w:r>
        <w:t>Voor Verslag, Liesbeth Croene.</w:t>
      </w:r>
    </w:p>
    <w:p w14:paraId="1B2BDAD3" w14:textId="77777777" w:rsidR="00670F51" w:rsidRDefault="00670F51" w:rsidP="00670F51"/>
    <w:p w14:paraId="2336C1FD" w14:textId="77777777" w:rsidR="00670F51" w:rsidRPr="00670F51" w:rsidRDefault="00670F51" w:rsidP="00670F51">
      <w:pPr>
        <w:rPr>
          <w:b/>
          <w:bCs/>
        </w:rPr>
      </w:pPr>
    </w:p>
    <w:sectPr w:rsidR="00670F51" w:rsidRPr="00670F51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56CA5" w14:textId="77777777" w:rsidR="000B714F" w:rsidRDefault="000B714F" w:rsidP="006451E3">
      <w:pPr>
        <w:spacing w:after="0" w:line="240" w:lineRule="auto"/>
      </w:pPr>
      <w:r>
        <w:separator/>
      </w:r>
    </w:p>
  </w:endnote>
  <w:endnote w:type="continuationSeparator" w:id="0">
    <w:p w14:paraId="45C206A4" w14:textId="77777777" w:rsidR="000B714F" w:rsidRDefault="000B714F" w:rsidP="0064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9669190"/>
      <w:docPartObj>
        <w:docPartGallery w:val="Page Numbers (Bottom of Page)"/>
        <w:docPartUnique/>
      </w:docPartObj>
    </w:sdtPr>
    <w:sdtContent>
      <w:p w14:paraId="24A14FCF" w14:textId="488B5177" w:rsidR="006451E3" w:rsidRDefault="006451E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6052E42" w14:textId="77777777" w:rsidR="006451E3" w:rsidRDefault="006451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F88BD" w14:textId="77777777" w:rsidR="000B714F" w:rsidRDefault="000B714F" w:rsidP="006451E3">
      <w:pPr>
        <w:spacing w:after="0" w:line="240" w:lineRule="auto"/>
      </w:pPr>
      <w:r>
        <w:separator/>
      </w:r>
    </w:p>
  </w:footnote>
  <w:footnote w:type="continuationSeparator" w:id="0">
    <w:p w14:paraId="339C3D73" w14:textId="77777777" w:rsidR="000B714F" w:rsidRDefault="000B714F" w:rsidP="0064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2548D"/>
    <w:multiLevelType w:val="hybridMultilevel"/>
    <w:tmpl w:val="C4E4DF9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B2C3B"/>
    <w:multiLevelType w:val="hybridMultilevel"/>
    <w:tmpl w:val="69F2F8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74423"/>
    <w:multiLevelType w:val="hybridMultilevel"/>
    <w:tmpl w:val="6C4C01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385820">
    <w:abstractNumId w:val="0"/>
  </w:num>
  <w:num w:numId="2" w16cid:durableId="360204557">
    <w:abstractNumId w:val="2"/>
  </w:num>
  <w:num w:numId="3" w16cid:durableId="133394821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E3"/>
    <w:rsid w:val="000B714F"/>
    <w:rsid w:val="00293AA1"/>
    <w:rsid w:val="003C6578"/>
    <w:rsid w:val="004771A6"/>
    <w:rsid w:val="004A567F"/>
    <w:rsid w:val="004C12F6"/>
    <w:rsid w:val="006451E3"/>
    <w:rsid w:val="00670F51"/>
    <w:rsid w:val="008334A5"/>
    <w:rsid w:val="00857848"/>
    <w:rsid w:val="00992BC7"/>
    <w:rsid w:val="00A7223C"/>
    <w:rsid w:val="00A93FC3"/>
    <w:rsid w:val="00A94090"/>
    <w:rsid w:val="00D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1FA3"/>
  <w15:chartTrackingRefBased/>
  <w15:docId w15:val="{3DC5BA5F-0A31-43F2-89AD-CA9A24A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51E3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45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5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5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5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5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51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51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51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51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5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5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5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51E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51E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51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51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51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51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5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5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5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5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5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51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51E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51E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5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51E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51E3"/>
    <w:rPr>
      <w:b/>
      <w:bCs/>
      <w:smallCaps/>
      <w:color w:val="0F4761" w:themeColor="accent1" w:themeShade="BF"/>
      <w:spacing w:val="5"/>
    </w:rPr>
  </w:style>
  <w:style w:type="table" w:styleId="Rastertabel1licht-Accent1">
    <w:name w:val="Grid Table 1 Light Accent 1"/>
    <w:basedOn w:val="Standaardtabel"/>
    <w:uiPriority w:val="46"/>
    <w:rsid w:val="006451E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Koptekst">
    <w:name w:val="header"/>
    <w:basedOn w:val="Standaard"/>
    <w:link w:val="KoptekstChar"/>
    <w:uiPriority w:val="99"/>
    <w:unhideWhenUsed/>
    <w:rsid w:val="00645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51E3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45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51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1079</Words>
  <Characters>5937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Croene Liesbeth</dc:creator>
  <cp:keywords/>
  <dc:description/>
  <cp:lastModifiedBy>Croene Liesbeth</cp:lastModifiedBy>
  <cp:revision>8</cp:revision>
  <dcterms:created xsi:type="dcterms:W3CDTF">2024-10-25T13:41:00Z</dcterms:created>
  <dcterms:modified xsi:type="dcterms:W3CDTF">2024-10-25T14:47:00Z</dcterms:modified>
</cp:coreProperties>
</file>